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19" w:rsidRPr="00565219" w:rsidRDefault="00565219" w:rsidP="0056521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65219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565219" w:rsidRPr="00565219" w:rsidRDefault="00565219" w:rsidP="0056521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65219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565219" w:rsidRPr="00565219" w:rsidRDefault="00565219" w:rsidP="0056521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65219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565219" w:rsidRPr="00565219" w:rsidRDefault="00565219" w:rsidP="00565219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565219">
        <w:rPr>
          <w:rFonts w:ascii="Times New Roman" w:hAnsi="Times New Roman"/>
          <w:b/>
          <w:sz w:val="24"/>
          <w:szCs w:val="24"/>
        </w:rPr>
        <w:t>АДМИНИСТРАЦИЯ НЕБЕЛЬСКОГО СЕЛЬСКОГО ПОСЕЛЕНИЯ</w:t>
      </w:r>
    </w:p>
    <w:p w:rsidR="001D1D0E" w:rsidRDefault="001D1D0E" w:rsidP="0056521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65219" w:rsidRPr="00565219" w:rsidRDefault="00565219" w:rsidP="0056521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№ </w:t>
      </w:r>
      <w:r w:rsidR="001D1D0E">
        <w:rPr>
          <w:rFonts w:ascii="Times New Roman" w:hAnsi="Times New Roman"/>
          <w:b/>
          <w:sz w:val="24"/>
          <w:szCs w:val="24"/>
        </w:rPr>
        <w:t>35</w:t>
      </w:r>
    </w:p>
    <w:p w:rsidR="00565219" w:rsidRPr="00565219" w:rsidRDefault="00565219" w:rsidP="005652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5219" w:rsidRPr="00565219" w:rsidRDefault="001D1D0E" w:rsidP="00565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18 октября 2021 г.  </w:t>
      </w:r>
      <w:r w:rsidR="00565219" w:rsidRPr="00565219">
        <w:rPr>
          <w:rFonts w:ascii="Times New Roman" w:hAnsi="Times New Roman"/>
          <w:sz w:val="24"/>
          <w:szCs w:val="24"/>
        </w:rPr>
        <w:tab/>
      </w:r>
      <w:r w:rsidR="00565219" w:rsidRPr="00565219">
        <w:rPr>
          <w:rFonts w:ascii="Times New Roman" w:hAnsi="Times New Roman"/>
          <w:sz w:val="24"/>
          <w:szCs w:val="24"/>
        </w:rPr>
        <w:tab/>
      </w:r>
      <w:r w:rsidR="00565219" w:rsidRPr="00565219">
        <w:rPr>
          <w:rFonts w:ascii="Times New Roman" w:hAnsi="Times New Roman"/>
          <w:sz w:val="24"/>
          <w:szCs w:val="24"/>
        </w:rPr>
        <w:tab/>
      </w:r>
      <w:r w:rsidR="00565219" w:rsidRPr="00565219">
        <w:rPr>
          <w:rFonts w:ascii="Times New Roman" w:hAnsi="Times New Roman"/>
          <w:sz w:val="24"/>
          <w:szCs w:val="24"/>
        </w:rPr>
        <w:tab/>
      </w:r>
      <w:r w:rsidR="00565219" w:rsidRPr="00565219">
        <w:rPr>
          <w:rFonts w:ascii="Times New Roman" w:hAnsi="Times New Roman"/>
          <w:sz w:val="24"/>
          <w:szCs w:val="24"/>
        </w:rPr>
        <w:tab/>
      </w:r>
      <w:r w:rsidR="00565219" w:rsidRPr="00565219">
        <w:rPr>
          <w:rFonts w:ascii="Times New Roman" w:hAnsi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565219" w:rsidRPr="00565219">
        <w:rPr>
          <w:rFonts w:ascii="Times New Roman" w:hAnsi="Times New Roman"/>
          <w:sz w:val="24"/>
          <w:szCs w:val="24"/>
        </w:rPr>
        <w:t>п. Небель</w:t>
      </w:r>
    </w:p>
    <w:p w:rsidR="00FF1EFA" w:rsidRPr="00FF1EFA" w:rsidRDefault="00FF1EFA" w:rsidP="0056521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65219" w:rsidRDefault="00FF1EFA" w:rsidP="00FF1EF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  <w:t xml:space="preserve">Об утверждении Правил ремонта и содержания </w:t>
      </w:r>
    </w:p>
    <w:p w:rsidR="00FF1EFA" w:rsidRPr="00565219" w:rsidRDefault="00FF1EFA" w:rsidP="00FF1EF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  <w:t>автомобильных дорог общего пользования</w:t>
      </w:r>
    </w:p>
    <w:p w:rsidR="00FF1EFA" w:rsidRPr="00565219" w:rsidRDefault="00FF1EFA" w:rsidP="00FF1EF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  <w:t xml:space="preserve">местного значения </w:t>
      </w:r>
      <w:r w:rsidR="00565219"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  <w:t xml:space="preserve">НЕБЕЛЬСКОГО </w:t>
      </w:r>
      <w:r w:rsidRPr="00565219"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  <w:t xml:space="preserve">муниципального образования 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1EFA" w:rsidRPr="00565219" w:rsidRDefault="00FF1EFA" w:rsidP="00FF1E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В соответствии с Федеральным законом от 8 ноября 2007 года № 257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noBreakHyphen/>
        <w:t>ФЗ «Об автомобильных дорогах и о дорожной деятельности в Российской Федерации и о внесении изменений в отдельные законодательные акты Российской Феде</w:t>
      </w:r>
      <w:r w:rsidR="00565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рации», Федеральным законом от 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6 октября 2003 года № 131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noBreakHyphen/>
        <w:t xml:space="preserve">ФЗ «Об общих принципах организации местного самоуправления в Российской Федерации», </w:t>
      </w:r>
      <w:r w:rsidR="008F1E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руководствуясь статьей </w:t>
      </w:r>
      <w:r w:rsidRPr="0056521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Устава </w:t>
      </w:r>
      <w:r w:rsidR="008F1E8D" w:rsidRPr="008F1E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Небельского муниципального образования 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местная администрация </w:t>
      </w:r>
      <w:r w:rsidR="008F1E8D" w:rsidRPr="008F1E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Небельского муниципального образования 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постановляет: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1. Утвердить Правила ремонта и содержания автомобильных дорог общего пользования местного значения </w:t>
      </w:r>
      <w:r w:rsidR="008F1E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Небельского </w:t>
      </w:r>
      <w:r w:rsidRPr="0056521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муниципального образования </w:t>
      </w:r>
      <w:r w:rsidRPr="0056521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(прилагается).</w:t>
      </w:r>
    </w:p>
    <w:p w:rsidR="00FF1EFA" w:rsidRPr="00565219" w:rsidRDefault="00FF1EFA" w:rsidP="00FF1E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2. Настоящее постановление 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вступает в силу после дня его официального опубликования.</w:t>
      </w:r>
    </w:p>
    <w:p w:rsidR="00FF1EFA" w:rsidRPr="00565219" w:rsidRDefault="00FF1EFA" w:rsidP="00FF1E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F1EFA" w:rsidRPr="00565219" w:rsidRDefault="00FF1EFA" w:rsidP="00FF1E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1E8D" w:rsidRDefault="008F1E8D" w:rsidP="008F1E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Небельского </w:t>
      </w:r>
    </w:p>
    <w:p w:rsidR="008F1E8D" w:rsidRPr="002D7E58" w:rsidRDefault="008F1E8D" w:rsidP="008F1E8D">
      <w:pPr>
        <w:spacing w:after="0" w:line="240" w:lineRule="auto"/>
        <w:rPr>
          <w:rFonts w:ascii="Times New Roman" w:hAnsi="Times New Roman"/>
          <w:sz w:val="24"/>
          <w:szCs w:val="24"/>
        </w:rPr>
        <w:sectPr w:rsidR="008F1E8D" w:rsidRPr="002D7E58" w:rsidSect="006741F8">
          <w:headerReference w:type="default" r:id="rId7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Н.В. Ворона</w:t>
      </w:r>
    </w:p>
    <w:p w:rsidR="008F1E8D" w:rsidRPr="00565219" w:rsidRDefault="008F1E8D" w:rsidP="008F1E8D">
      <w:pPr>
        <w:spacing w:after="0" w:line="240" w:lineRule="auto"/>
        <w:jc w:val="right"/>
        <w:rPr>
          <w:rFonts w:ascii="Times New Roman" w:eastAsia="Calibri" w:hAnsi="Times New Roman" w:cs="Times New Roman"/>
          <w:caps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aps/>
          <w:color w:val="000000"/>
          <w:sz w:val="24"/>
          <w:szCs w:val="24"/>
        </w:rPr>
        <w:lastRenderedPageBreak/>
        <w:t>УтвержденЫ</w:t>
      </w:r>
    </w:p>
    <w:p w:rsidR="008F1E8D" w:rsidRPr="008F1E8D" w:rsidRDefault="008F1E8D" w:rsidP="008F1E8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</w:t>
      </w:r>
      <w:r w:rsidRPr="008F1E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администрации </w:t>
      </w:r>
    </w:p>
    <w:p w:rsidR="008F1E8D" w:rsidRPr="008F1E8D" w:rsidRDefault="008F1E8D" w:rsidP="008F1E8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F1E8D">
        <w:rPr>
          <w:rFonts w:ascii="Times New Roman" w:eastAsia="Calibri" w:hAnsi="Times New Roman" w:cs="Times New Roman"/>
          <w:color w:val="000000"/>
          <w:sz w:val="24"/>
          <w:szCs w:val="24"/>
        </w:rPr>
        <w:t>Небельского муниципального образования</w:t>
      </w:r>
    </w:p>
    <w:p w:rsidR="00FF1EFA" w:rsidRPr="00243AEE" w:rsidRDefault="008F1E8D" w:rsidP="008F1E8D">
      <w:pPr>
        <w:spacing w:after="0" w:line="240" w:lineRule="auto"/>
        <w:jc w:val="right"/>
        <w:rPr>
          <w:rFonts w:ascii="Times New Roman" w:eastAsia="Calibri" w:hAnsi="Times New Roman" w:cs="Times New Roman"/>
          <w:caps/>
          <w:color w:val="000000"/>
          <w:sz w:val="24"/>
          <w:szCs w:val="24"/>
        </w:rPr>
      </w:pPr>
      <w:r w:rsidRPr="00243A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1D1D0E">
        <w:rPr>
          <w:rFonts w:ascii="Times New Roman" w:eastAsia="Calibri" w:hAnsi="Times New Roman" w:cs="Times New Roman"/>
          <w:color w:val="000000"/>
          <w:sz w:val="24"/>
          <w:szCs w:val="24"/>
        </w:rPr>
        <w:t>18.10.2021 г.</w:t>
      </w:r>
      <w:r w:rsidRPr="00243A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№ </w:t>
      </w:r>
      <w:r w:rsidR="001D1D0E">
        <w:rPr>
          <w:rFonts w:ascii="Times New Roman" w:eastAsia="Calibri" w:hAnsi="Times New Roman" w:cs="Times New Roman"/>
          <w:color w:val="000000"/>
          <w:sz w:val="24"/>
          <w:szCs w:val="24"/>
        </w:rPr>
        <w:t>35</w:t>
      </w:r>
    </w:p>
    <w:p w:rsidR="00FF1EFA" w:rsidRPr="00565219" w:rsidRDefault="00FF1EFA" w:rsidP="00FF1EF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</w:pPr>
    </w:p>
    <w:p w:rsidR="00FF1EFA" w:rsidRPr="00565219" w:rsidRDefault="00FF1EFA" w:rsidP="00FF1EF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  <w:t>ПравилА</w:t>
      </w:r>
    </w:p>
    <w:p w:rsidR="00FF1EFA" w:rsidRPr="00565219" w:rsidRDefault="00FF1EFA" w:rsidP="00FF1EF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  <w:t>ремонта и содержания автомобильных дорог</w:t>
      </w:r>
    </w:p>
    <w:p w:rsidR="00FF1EFA" w:rsidRPr="00565219" w:rsidRDefault="00FF1EFA" w:rsidP="008F1E8D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  <w:t xml:space="preserve">общего пользования местного значения </w:t>
      </w:r>
      <w:r w:rsidR="008F1E8D"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  <w:t xml:space="preserve">НЕБЕЛЬСКОГО </w:t>
      </w:r>
      <w:r w:rsidRPr="00565219"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  <w:t xml:space="preserve">муниципального образования 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Настоящие Правила определяют порядок ремонта и содержания автомобильных дорог общего пользования местного значения </w:t>
      </w:r>
      <w:r w:rsidR="00243A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Небельского </w:t>
      </w:r>
      <w:r w:rsidRPr="0056521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муниципального образования 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(далее – автомобильные дороги).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2. 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 в соответствии с правилами, установленными Федеральным законом от 8 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3. 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Организация работ по ремонту автомобильных дорог и работ по содержанию автомобильных дорог осуществляется </w:t>
      </w:r>
      <w:r w:rsidR="00243AEE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администрацией Небельского муниципального образования</w:t>
      </w:r>
      <w:r w:rsidRPr="0056521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(далее – уполномоченный орган).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Выполнение работ по ремонту автомобильных дорог и работ по содержанию автомобильных дорог осуществляют юридические лица и (или) индивидуальные предприниматели (далее – подрядная организация), с которыми местная администрация</w:t>
      </w:r>
      <w:r w:rsidR="00243A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Небельского муниципального образования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Администрация) в соответствии с Федеральным законом от 5 апреля 2013 года № 44-ФЗ «О контрактной системе в сфере закупок товаров, работ, услуг для обеспечения государственных и муниципальных </w:t>
      </w:r>
      <w:r w:rsidRPr="00565219">
        <w:rPr>
          <w:rFonts w:ascii="Times New Roman" w:eastAsia="Calibri" w:hAnsi="Times New Roman" w:cs="Times New Roman"/>
          <w:sz w:val="24"/>
          <w:szCs w:val="24"/>
        </w:rPr>
        <w:t>нужд» заключила муниципальный контракт на выполнение соответствующих работ (далее – муниципальный контракт).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5. Организация и проведение работ по ремонту автомобильных дорог включают в себя следующие мероприятия: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1) оценка технического состояния автомобильных дорог;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2) разработка сметных расчетов стоимости работ по ремонту автомобильных дорог на основании дефектных ведомостей (далее – сметные расчеты по ремонту);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3) проведение работ по ремонту автомобильных дорог;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4) приемка работ по ремонту автомобильных дорог.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6. Капитальный ремонт или ремонт автомобильных дорог осуществляется в случае несоответствия транспортно-эксплуатационных характеристик автомобильных дорог требованиям технических регламентов.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7. Организация и проведение работ по содержанию автомобильных дорог включают в себя следующие мероприятия: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1) разработка сметных расчетов стоимости работ (оказания услуг) по содержанию автомобильных дорог (далее – сметные расчеты по содержанию), в том числе для устройства слоев износа, защитных слоев и поверхностных обработок дорожных покрытий на основании дефектных ведомостей;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2) проведение работ по содержанию автомобильных дорог;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3) приемка работ по содержанию автомобильных дорог.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 Оценка технического состояния автомобильных дорог проводится уполномоченным органом не реже одного раза в год на основании распоряжения Администрации.  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9. Оценка технического состояния автомобильных дорог проводится в порядке, установленном Приказом Министерством транспорта Российской Федерации от 7 августа 2020 года № 288 «О порядке проведения оценки технического состояния автомобильных дорог».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10. По результатам оценки технического состояния автомобильных дорог не позднее окончания срока ее проведения, установленного в распоряжении Администрации, указанном в пункте 8 настоящих Правил, уполномоченный орган составляет дефектные ведомости автомобильных дорог и устанавливает степень соответствия их транспортно-эксплуатационных характеристик требованиям технических регламентов.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11. По результатам оценки технического состояния автомобильных дорог и в соответствии с проектами организации дорожного движения, а также с учетом анализа аварийности уполномоченный орган разрабатывает и утверждает план подготовки сметных расчетов по ремонту (сметных расчетов по содержанию).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12. Разработка сметных расчетов по ремонту (сметных расчетов по содержанию) осуществляется в сроки, установленные планом подготовки сметных расчетов по ремонту (сметных расчетов по содержанию), уполномоченным органом или на основании муниципального контракта юридическим лицом или индивидуальным предпринимателем. </w:t>
      </w:r>
    </w:p>
    <w:p w:rsidR="00FF1EFA" w:rsidRPr="0086438C" w:rsidRDefault="00FF1EFA" w:rsidP="0086438C">
      <w:pPr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13. Сметные расчеты по ремонту (сметные расчеты по содержанию) разрабатываются на основании дефектных ведомостей с учетом Классификации работ по капитальному ремонту, ремонту и содержанию автомобильных дорог, утвержденных Приказом </w:t>
      </w:r>
      <w:r w:rsidRPr="00864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Министерства транспорта  Российской Федерации от 16 ноября 2012 года № 402, а также  </w:t>
      </w:r>
      <w:r w:rsidRPr="0086438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86438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86438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86438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86438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86438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86438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86438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86438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86438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86438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86438C" w:rsidRP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 xml:space="preserve">Решение №1 от 22 января 2021 года </w:t>
      </w:r>
      <w:r w:rsidR="0086438C" w:rsidRP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>«О</w:t>
      </w:r>
      <w:r w:rsid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>б</w:t>
      </w:r>
      <w:r w:rsidR="0086438C" w:rsidRP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 xml:space="preserve"> изменении  бюджета Небельского сельского поселения на 2021</w:t>
      </w:r>
      <w:r w:rsid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86438C" w:rsidRP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>г</w:t>
      </w:r>
      <w:r w:rsid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>од</w:t>
      </w:r>
      <w:r w:rsidR="0086438C" w:rsidRP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 xml:space="preserve"> и плановый период 2022,2023</w:t>
      </w:r>
      <w:r w:rsid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86438C" w:rsidRP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>г</w:t>
      </w:r>
      <w:r w:rsid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>оды</w:t>
      </w:r>
      <w:r w:rsidR="0086438C" w:rsidRP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>»</w:t>
      </w:r>
      <w:r w:rsidR="0086438C">
        <w:rPr>
          <w:rFonts w:ascii="Times New Roman" w:hAnsi="Times New Roman" w:cs="Times New Roman"/>
          <w:bCs/>
          <w:color w:val="000000"/>
          <w:sz w:val="24"/>
          <w:szCs w:val="24"/>
          <w:lang w:eastAsia="zh-CN"/>
        </w:rPr>
        <w:t>.</w:t>
      </w:r>
    </w:p>
    <w:p w:rsidR="00FF1EFA" w:rsidRPr="00565219" w:rsidRDefault="00FF1EFA" w:rsidP="008643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14. При разработке сметных расчетов по содержанию должны учитываться следующие приоритеты: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1) проведение работ, влияющих на безопасность дорожного движения, в том числе уборка снега и борьба с зимней скользкостью, восстановление и замена технических средств организации дорожного движения, уборка посторонних предметов с проезжей части, ликвидация деформаций и повреждений дорожного покрытия;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2) проведение работ, влияющих на срок службы элементов автомобильной дороги и входящих в ее состав дорожных сооружений, в том числе восстановление обочин, откосов земляного полотна, элементов водоотвода, приведение полосы отвода автомобильной дороги в нормативное состояние.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15. Сметные расчеты по ремонту (сметные расчеты по содержанию) утверждаются правовым актом Администрации.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16. Утвержденные Администрацией сметные расчеты по ремонту (сметные расчеты по содержанию) являются основанием для формирования ежегодных программ (объемов) проведения работ по ремонту автомобильных дорог и работ по содержанию автомобильных дорог, а также используются при формировании обоснований на заключение муниципальн</w:t>
      </w:r>
      <w:r w:rsidR="00C354CE"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ых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контракт</w:t>
      </w:r>
      <w:r w:rsidR="00C354CE"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Ежегодные программы (объемы) проведения работ по ремонту автомобильных дорог и работ по содержанию автомобильных дорог разрабатываются уполномоченным органом и утверждаются правовым актом Администрации не позднее 31 декабря календарного года, предшествующего плановому году.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17. Подрядная организация при организации и проведении работ по ремонту автомобильных дорог:</w:t>
      </w:r>
    </w:p>
    <w:p w:rsidR="00FF1EFA" w:rsidRPr="00565219" w:rsidRDefault="00FF1EFA" w:rsidP="00FF1E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1) в случае принятия в порядке установленном действующим законодательством Администрацией решения о  временном ограничении или прекращении движения на автомобильной дороге обеспечивает временные ограничения или прекращение движения посредством установки соответствующих дорожных знаков или иными техническими средствами организации дорожного движения, а также </w:t>
      </w:r>
      <w:r w:rsidRPr="00565219">
        <w:rPr>
          <w:rFonts w:ascii="Times New Roman" w:eastAsia="Calibri" w:hAnsi="Times New Roman" w:cs="Times New Roman"/>
          <w:sz w:val="24"/>
          <w:szCs w:val="24"/>
        </w:rPr>
        <w:t>распорядительно-регулировочными действиями;</w:t>
      </w:r>
    </w:p>
    <w:p w:rsidR="00FF1EFA" w:rsidRPr="00565219" w:rsidRDefault="00FF1EFA" w:rsidP="00FF1E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219">
        <w:rPr>
          <w:rFonts w:ascii="Times New Roman" w:eastAsia="Calibri" w:hAnsi="Times New Roman" w:cs="Times New Roman"/>
          <w:sz w:val="24"/>
          <w:szCs w:val="24"/>
        </w:rPr>
        <w:t>2) осуществля</w:t>
      </w:r>
      <w:r w:rsidR="00C354CE" w:rsidRPr="00565219">
        <w:rPr>
          <w:rFonts w:ascii="Times New Roman" w:eastAsia="Calibri" w:hAnsi="Times New Roman" w:cs="Times New Roman"/>
          <w:sz w:val="24"/>
          <w:szCs w:val="24"/>
        </w:rPr>
        <w:t>ет</w:t>
      </w:r>
      <w:r w:rsidRPr="00565219">
        <w:rPr>
          <w:rFonts w:ascii="Times New Roman" w:eastAsia="Calibri" w:hAnsi="Times New Roman" w:cs="Times New Roman"/>
          <w:sz w:val="24"/>
          <w:szCs w:val="24"/>
        </w:rPr>
        <w:t xml:space="preserve"> ремонт автомобильных дорого в соответствии с ежегодными программами (объемами) проведения работ по ремонту автомобильных дорог и работ по содержанию автомобильных дорог, сметными расчетами по ремонту, </w:t>
      </w:r>
      <w:r w:rsidRPr="0056521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условиями муниципального контракта </w:t>
      </w:r>
      <w:r w:rsidRPr="00565219">
        <w:rPr>
          <w:rFonts w:ascii="Times New Roman" w:eastAsia="Calibri" w:hAnsi="Times New Roman" w:cs="Times New Roman"/>
          <w:sz w:val="24"/>
          <w:szCs w:val="24"/>
        </w:rPr>
        <w:t>и требованиями технических регламентов;</w:t>
      </w:r>
    </w:p>
    <w:p w:rsidR="00FF1EFA" w:rsidRPr="00565219" w:rsidRDefault="00FF1EFA" w:rsidP="00FF1E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219">
        <w:rPr>
          <w:rFonts w:ascii="Times New Roman" w:eastAsia="Calibri" w:hAnsi="Times New Roman" w:cs="Times New Roman"/>
          <w:sz w:val="24"/>
          <w:szCs w:val="24"/>
        </w:rPr>
        <w:t>3) приним</w:t>
      </w:r>
      <w:r w:rsidR="00C354CE" w:rsidRPr="00565219">
        <w:rPr>
          <w:rFonts w:ascii="Times New Roman" w:eastAsia="Calibri" w:hAnsi="Times New Roman" w:cs="Times New Roman"/>
          <w:sz w:val="24"/>
          <w:szCs w:val="24"/>
        </w:rPr>
        <w:t>ает</w:t>
      </w:r>
      <w:r w:rsidRPr="00565219">
        <w:rPr>
          <w:rFonts w:ascii="Times New Roman" w:eastAsia="Calibri" w:hAnsi="Times New Roman" w:cs="Times New Roman"/>
          <w:sz w:val="24"/>
          <w:szCs w:val="24"/>
        </w:rPr>
        <w:t xml:space="preserve"> необходимые меры для обеспечения безопасности дорожного движения;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выполня</w:t>
      </w:r>
      <w:r w:rsidR="00C354CE"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ет</w:t>
      </w: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работы по содержанию участков автомобильных дорог или их отдельных элементов, находящихся в стадии ремонта, а также участков временных дорог, подъездов, съездов, объездов, используемых для организации движения транспортных средств в местах проведения работ;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18. Уполномоченный орган при организации и проведении работ по ремонту автомобильных работ: 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1) передает участок автомобильной дороги, подлежащий ремонту, по акту приема-передачи соответствующей подрядной организации;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2) информирует пользователей автомобильных дорог о сроках ремонта автомобильных дорог и возможных путях объезда.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19. При организации и проведении работ по содержанию автомобильных дорог подрядная организация: 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1) осуществляет выполнение работ по содержанию автомобильных дорог в соответствии с ежегодными программами (объемами) проведения работ по ремонту автомобильных дорог и работ по содержанию автомобильных дорог, сметными расчетами по содержанию, условиями муниципального контракта и требованиями технических регламентов;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2) в приоритетном порядке выполняет работы, направленные на обеспечение безопасности дорожного движения;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3) при возникновении на автомобильной дороге препятствий для движения транспортных средств в результате обстоятельств непреодолимой силы обеспечивает принятие незамедлительных мер по организации дорожного движения или временному ограничению либо прекращению движения транспортных средств.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219">
        <w:rPr>
          <w:rFonts w:ascii="Times New Roman" w:eastAsia="Calibri" w:hAnsi="Times New Roman" w:cs="Times New Roman"/>
          <w:color w:val="000000"/>
          <w:sz w:val="24"/>
          <w:szCs w:val="24"/>
        </w:rPr>
        <w:t>20.  Приемка результатов выполненных подрядными организациями работ по ремонту автомобильных дорог и (или) работ по содержанию автомобильных дорог осуществляется Администрацией в соответствии с условиями заключенного муниципального контракта.</w:t>
      </w: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FF1EFA" w:rsidRPr="00565219" w:rsidRDefault="00FF1EFA" w:rsidP="00FF1E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F1EFA" w:rsidRPr="00565219" w:rsidRDefault="00FF1EFA" w:rsidP="00FF1EFA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</w:p>
    <w:p w:rsidR="002722B5" w:rsidRPr="00565219" w:rsidRDefault="002722B5">
      <w:pPr>
        <w:rPr>
          <w:sz w:val="24"/>
          <w:szCs w:val="24"/>
        </w:rPr>
      </w:pPr>
    </w:p>
    <w:sectPr w:rsidR="002722B5" w:rsidRPr="00565219" w:rsidSect="00C329D7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EB8" w:rsidRDefault="00512EB8" w:rsidP="00497BB1">
      <w:pPr>
        <w:spacing w:after="0" w:line="240" w:lineRule="auto"/>
      </w:pPr>
      <w:r>
        <w:separator/>
      </w:r>
    </w:p>
  </w:endnote>
  <w:endnote w:type="continuationSeparator" w:id="1">
    <w:p w:rsidR="00512EB8" w:rsidRDefault="00512EB8" w:rsidP="00497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EB8" w:rsidRDefault="00512EB8" w:rsidP="00497BB1">
      <w:pPr>
        <w:spacing w:after="0" w:line="240" w:lineRule="auto"/>
      </w:pPr>
      <w:r>
        <w:separator/>
      </w:r>
    </w:p>
  </w:footnote>
  <w:footnote w:type="continuationSeparator" w:id="1">
    <w:p w:rsidR="00512EB8" w:rsidRDefault="00512EB8" w:rsidP="00497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E8D" w:rsidRPr="00CA4E0A" w:rsidRDefault="00D3471A">
    <w:pPr>
      <w:pStyle w:val="a3"/>
      <w:jc w:val="center"/>
      <w:rPr>
        <w:rFonts w:ascii="Times New Roman" w:hAnsi="Times New Roman"/>
        <w:sz w:val="24"/>
        <w:szCs w:val="24"/>
      </w:rPr>
    </w:pPr>
    <w:r w:rsidRPr="00CA4E0A">
      <w:rPr>
        <w:rFonts w:ascii="Times New Roman" w:hAnsi="Times New Roman"/>
        <w:sz w:val="24"/>
        <w:szCs w:val="24"/>
      </w:rPr>
      <w:fldChar w:fldCharType="begin"/>
    </w:r>
    <w:r w:rsidR="008F1E8D" w:rsidRPr="00CA4E0A">
      <w:rPr>
        <w:rFonts w:ascii="Times New Roman" w:hAnsi="Times New Roman"/>
        <w:sz w:val="24"/>
        <w:szCs w:val="24"/>
      </w:rPr>
      <w:instrText>PAGE   \* MERGEFORMAT</w:instrText>
    </w:r>
    <w:r w:rsidRPr="00CA4E0A">
      <w:rPr>
        <w:rFonts w:ascii="Times New Roman" w:hAnsi="Times New Roman"/>
        <w:sz w:val="24"/>
        <w:szCs w:val="24"/>
      </w:rPr>
      <w:fldChar w:fldCharType="separate"/>
    </w:r>
    <w:r w:rsidR="008F1E8D">
      <w:rPr>
        <w:rFonts w:ascii="Times New Roman" w:hAnsi="Times New Roman"/>
        <w:noProof/>
        <w:sz w:val="24"/>
        <w:szCs w:val="24"/>
      </w:rPr>
      <w:t>2</w:t>
    </w:r>
    <w:r w:rsidRPr="00CA4E0A">
      <w:rPr>
        <w:rFonts w:ascii="Times New Roman" w:hAnsi="Times New Roman"/>
        <w:sz w:val="24"/>
        <w:szCs w:val="24"/>
      </w:rPr>
      <w:fldChar w:fldCharType="end"/>
    </w:r>
  </w:p>
  <w:p w:rsidR="008F1E8D" w:rsidRDefault="008F1E8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1623609233"/>
      <w:docPartObj>
        <w:docPartGallery w:val="Page Numbers (Top of Page)"/>
        <w:docPartUnique/>
      </w:docPartObj>
    </w:sdtPr>
    <w:sdtContent>
      <w:p w:rsidR="00E95ADC" w:rsidRPr="008604FB" w:rsidRDefault="00D3471A" w:rsidP="0007353B">
        <w:pPr>
          <w:pStyle w:val="a3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="00497BB1"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1D1D0E">
          <w:rPr>
            <w:rFonts w:ascii="Times New Roman" w:hAnsi="Times New Roman" w:cs="Times New Roman"/>
            <w:noProof/>
          </w:rPr>
          <w:t>2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1EFA"/>
    <w:rsid w:val="00125266"/>
    <w:rsid w:val="001D1D0E"/>
    <w:rsid w:val="00212C6C"/>
    <w:rsid w:val="00243AEE"/>
    <w:rsid w:val="002722B5"/>
    <w:rsid w:val="00497BB1"/>
    <w:rsid w:val="00512EB8"/>
    <w:rsid w:val="00565219"/>
    <w:rsid w:val="00581504"/>
    <w:rsid w:val="005C2C69"/>
    <w:rsid w:val="00841EEA"/>
    <w:rsid w:val="0086438C"/>
    <w:rsid w:val="008F1E8D"/>
    <w:rsid w:val="008F309A"/>
    <w:rsid w:val="009A5228"/>
    <w:rsid w:val="00C354CE"/>
    <w:rsid w:val="00D3471A"/>
    <w:rsid w:val="00FF1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1EFA"/>
  </w:style>
  <w:style w:type="paragraph" w:styleId="a5">
    <w:name w:val="footnote text"/>
    <w:basedOn w:val="a"/>
    <w:link w:val="a6"/>
    <w:uiPriority w:val="99"/>
    <w:semiHidden/>
    <w:unhideWhenUsed/>
    <w:rsid w:val="00497BB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97BB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97BB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1EFA"/>
  </w:style>
  <w:style w:type="paragraph" w:styleId="a5">
    <w:name w:val="footnote text"/>
    <w:basedOn w:val="a"/>
    <w:link w:val="a6"/>
    <w:uiPriority w:val="99"/>
    <w:semiHidden/>
    <w:unhideWhenUsed/>
    <w:rsid w:val="00497BB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97BB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97BB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AAC6B-BFE4-4AED-B6F9-8D5BDBF8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2021-10-19T03:33:00Z</cp:lastPrinted>
  <dcterms:created xsi:type="dcterms:W3CDTF">2021-05-20T06:35:00Z</dcterms:created>
  <dcterms:modified xsi:type="dcterms:W3CDTF">2021-10-19T03:33:00Z</dcterms:modified>
</cp:coreProperties>
</file>